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FD2BB6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Причинами страха</w:t>
      </w:r>
      <w:r w:rsidRPr="00FD2BB6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</w:t>
      </w: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FD2BB6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Возрастные страхи</w:t>
      </w: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DE050C" w:rsidRPr="00DE050C" w:rsidRDefault="00DE050C" w:rsidP="00DE050C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В проблеме</w:t>
      </w:r>
      <w:r w:rsidRPr="00FD2BB6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</w:t>
      </w:r>
      <w:r w:rsidRPr="00FD2BB6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профилактики детских страхов</w:t>
      </w:r>
      <w:r w:rsidRPr="00FD2BB6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</w:t>
      </w: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важны следующие моменты: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послушными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. Ребенку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DE050C" w:rsidRPr="00DE050C" w:rsidRDefault="00DE050C" w:rsidP="00DE050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515450"/>
          <w:spacing w:val="-41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bCs/>
          <w:color w:val="515450"/>
          <w:spacing w:val="-41"/>
          <w:sz w:val="28"/>
          <w:szCs w:val="28"/>
          <w:bdr w:val="none" w:sz="0" w:space="0" w:color="auto" w:frame="1"/>
          <w:lang w:eastAsia="ru-RU"/>
        </w:rPr>
        <w:t>Эффективные методы и приемы предупреждения и преодоления детских страхов: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ценят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несмотря на успехи.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6.</w:t>
      </w:r>
      <w:r w:rsidRPr="00FD2BB6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</w:t>
      </w:r>
      <w:proofErr w:type="spell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instrText xml:space="preserve"> HYPERLINK "https://psichologvsadu.ru/skazkoterapiya" \t "_blank" </w:instrText>
      </w: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D2BB6">
        <w:rPr>
          <w:rFonts w:ascii="Times New Roman" w:eastAsia="Times New Roman" w:hAnsi="Times New Roman" w:cs="Times New Roman"/>
          <w:color w:val="1B7499"/>
          <w:sz w:val="28"/>
          <w:szCs w:val="28"/>
          <w:u w:val="single"/>
          <w:lang w:eastAsia="ru-RU"/>
        </w:rPr>
        <w:t>Сказкотерапия</w:t>
      </w:r>
      <w:proofErr w:type="spell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fldChar w:fldCharType="end"/>
      </w:r>
      <w:r w:rsidRPr="00FD2BB6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</w:t>
      </w: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(в игре ребенок становится смелым героем сказки или мультфильма, предоставляет любимому герою роль защитника).</w:t>
      </w:r>
    </w:p>
    <w:p w:rsidR="00DE050C" w:rsidRPr="00DE050C" w:rsidRDefault="00DE050C" w:rsidP="00DE050C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15450"/>
          <w:spacing w:val="-21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bCs/>
          <w:color w:val="515450"/>
          <w:spacing w:val="-21"/>
          <w:sz w:val="28"/>
          <w:szCs w:val="28"/>
          <w:bdr w:val="none" w:sz="0" w:space="0" w:color="auto" w:frame="1"/>
          <w:lang w:eastAsia="ru-RU"/>
        </w:rPr>
        <w:t>Чего боятся наши дети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Это зависит от возраста ребенка.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В год малыши боятся окружающей среды, посторонних людей, отдаление от матери.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DE050C" w:rsidRPr="00DE050C" w:rsidRDefault="00DE050C" w:rsidP="00DE050C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515450"/>
          <w:spacing w:val="-21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bCs/>
          <w:color w:val="515450"/>
          <w:spacing w:val="-21"/>
          <w:sz w:val="28"/>
          <w:szCs w:val="28"/>
          <w:bdr w:val="none" w:sz="0" w:space="0" w:color="auto" w:frame="1"/>
          <w:lang w:eastAsia="ru-RU"/>
        </w:rPr>
        <w:t>Советы родителям по снижению уровня страхов или тревоги у детей: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Не запугивайте ребенка: «Не будешь спать – позову волка» и тому подобное.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Больше поощряйте, хвалите, одобряйте и морально поддерживайте ребенка.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Рисуйте с ребенком страх и все то, чего он боится. Тему смерти лучше исключить.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Можно предложить уничтожить рисунок: порвать или сжечь.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Не ждите быстрого результата, страх не исчезнет сразу.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формируя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таким образом в сознании ребенка опыт преодоления своего страха.</w:t>
      </w:r>
    </w:p>
    <w:p w:rsidR="00DE050C" w:rsidRPr="00DE050C" w:rsidRDefault="00DE050C" w:rsidP="00DE050C">
      <w:pPr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515450"/>
          <w:spacing w:val="-21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bCs/>
          <w:color w:val="515450"/>
          <w:spacing w:val="-21"/>
          <w:sz w:val="28"/>
          <w:szCs w:val="28"/>
          <w:bdr w:val="none" w:sz="0" w:space="0" w:color="auto" w:frame="1"/>
          <w:lang w:eastAsia="ru-RU"/>
        </w:rPr>
        <w:t>Несколько игр и упражнений на преодоление страха и повышение уверенности в себе:</w:t>
      </w:r>
    </w:p>
    <w:p w:rsidR="00DE050C" w:rsidRPr="00DE050C" w:rsidRDefault="00DE050C" w:rsidP="00DE050C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«Качели»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сидящему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и медленно покачивает его. Выполняется 2-3 минуты.</w:t>
      </w:r>
    </w:p>
    <w:p w:rsidR="00DE050C" w:rsidRPr="00DE050C" w:rsidRDefault="00DE050C" w:rsidP="00DE050C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color w:val="515450"/>
          <w:sz w:val="28"/>
          <w:szCs w:val="28"/>
          <w:bdr w:val="none" w:sz="0" w:space="0" w:color="auto" w:frame="1"/>
          <w:lang w:eastAsia="ru-RU"/>
        </w:rPr>
        <w:t>«Художники – натуралисты»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DE050C" w:rsidRPr="00DE050C" w:rsidRDefault="00DE050C" w:rsidP="00DE050C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color w:val="515450"/>
          <w:sz w:val="28"/>
          <w:szCs w:val="28"/>
          <w:bdr w:val="none" w:sz="0" w:space="0" w:color="auto" w:frame="1"/>
          <w:lang w:eastAsia="ru-RU"/>
        </w:rPr>
        <w:t>«Дизайнеры»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DE050C" w:rsidRPr="00DE050C" w:rsidRDefault="00DE050C" w:rsidP="00DE050C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b/>
          <w:color w:val="515450"/>
          <w:sz w:val="28"/>
          <w:szCs w:val="28"/>
          <w:bdr w:val="none" w:sz="0" w:space="0" w:color="auto" w:frame="1"/>
          <w:lang w:eastAsia="ru-RU"/>
        </w:rPr>
        <w:t>«Жмурки»</w:t>
      </w:r>
    </w:p>
    <w:p w:rsidR="00DE050C" w:rsidRPr="00DE050C" w:rsidRDefault="00DE050C" w:rsidP="00DE050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Водящему завязываются глаза – остальные произносят звуки: «ку-ку», «</w:t>
      </w:r>
      <w:proofErr w:type="spell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ля-ля</w:t>
      </w:r>
      <w:proofErr w:type="spell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», «а вот и я». Поймав </w:t>
      </w:r>
      <w:proofErr w:type="gramStart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участника</w:t>
      </w:r>
      <w:proofErr w:type="gramEnd"/>
      <w:r w:rsidRPr="00DE050C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ведущий отгадывает кто это, не снимая повязку.</w:t>
      </w:r>
    </w:p>
    <w:p w:rsidR="0046335F" w:rsidRPr="00FD2BB6" w:rsidRDefault="00FD2BB6">
      <w:pPr>
        <w:rPr>
          <w:rFonts w:ascii="Times New Roman" w:hAnsi="Times New Roman" w:cs="Times New Roman"/>
          <w:sz w:val="28"/>
          <w:szCs w:val="28"/>
        </w:rPr>
      </w:pPr>
    </w:p>
    <w:sectPr w:rsidR="0046335F" w:rsidRPr="00FD2BB6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DE050C"/>
    <w:rsid w:val="00073232"/>
    <w:rsid w:val="00170F0B"/>
    <w:rsid w:val="00666F7F"/>
    <w:rsid w:val="007078EA"/>
    <w:rsid w:val="00AD2CCA"/>
    <w:rsid w:val="00DE050C"/>
    <w:rsid w:val="00FD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paragraph" w:styleId="2">
    <w:name w:val="heading 2"/>
    <w:basedOn w:val="a"/>
    <w:link w:val="20"/>
    <w:uiPriority w:val="9"/>
    <w:qFormat/>
    <w:rsid w:val="00DE0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0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05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05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0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05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50C"/>
    <w:rPr>
      <w:b/>
      <w:bCs/>
    </w:rPr>
  </w:style>
  <w:style w:type="character" w:customStyle="1" w:styleId="apple-converted-space">
    <w:name w:val="apple-converted-space"/>
    <w:basedOn w:val="a0"/>
    <w:rsid w:val="00DE050C"/>
  </w:style>
  <w:style w:type="character" w:styleId="a5">
    <w:name w:val="Hyperlink"/>
    <w:basedOn w:val="a0"/>
    <w:uiPriority w:val="99"/>
    <w:semiHidden/>
    <w:unhideWhenUsed/>
    <w:rsid w:val="00DE0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1082</Words>
  <Characters>6173</Characters>
  <Application>Microsoft Office Word</Application>
  <DocSecurity>0</DocSecurity>
  <Lines>51</Lines>
  <Paragraphs>14</Paragraphs>
  <ScaleCrop>false</ScaleCrop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2018-04-26T08:04:00Z</dcterms:created>
  <dcterms:modified xsi:type="dcterms:W3CDTF">2018-04-26T08:05:00Z</dcterms:modified>
</cp:coreProperties>
</file>