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C1" w:rsidRDefault="002A0FC1" w:rsidP="002A0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1">
        <w:rPr>
          <w:rFonts w:ascii="Times New Roman" w:hAnsi="Times New Roman" w:cs="Times New Roman"/>
          <w:b/>
          <w:sz w:val="28"/>
          <w:szCs w:val="28"/>
        </w:rPr>
        <w:t>ГККП «</w:t>
      </w:r>
      <w:proofErr w:type="gramStart"/>
      <w:r w:rsidRPr="002A0FC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2A0FC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A0FC1">
        <w:rPr>
          <w:rFonts w:ascii="Times New Roman" w:hAnsi="Times New Roman" w:cs="Times New Roman"/>
          <w:b/>
          <w:sz w:val="28"/>
          <w:szCs w:val="28"/>
        </w:rPr>
        <w:t>Айголек</w:t>
      </w:r>
      <w:proofErr w:type="spellEnd"/>
      <w:r w:rsidRPr="002A0FC1">
        <w:rPr>
          <w:rFonts w:ascii="Times New Roman" w:hAnsi="Times New Roman" w:cs="Times New Roman"/>
          <w:b/>
          <w:sz w:val="28"/>
          <w:szCs w:val="28"/>
        </w:rPr>
        <w:t>»</w:t>
      </w:r>
    </w:p>
    <w:p w:rsidR="002A0FC1" w:rsidRDefault="002A0FC1" w:rsidP="002A0FC1">
      <w:pPr>
        <w:rPr>
          <w:rFonts w:ascii="Times New Roman" w:hAnsi="Times New Roman" w:cs="Times New Roman"/>
          <w:sz w:val="28"/>
          <w:szCs w:val="28"/>
        </w:rPr>
      </w:pPr>
    </w:p>
    <w:p w:rsidR="00ED2771" w:rsidRDefault="00ED2771" w:rsidP="00ED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766714" wp14:editId="735D557C">
            <wp:extent cx="1608455" cy="1600200"/>
            <wp:effectExtent l="0" t="0" r="0" b="0"/>
            <wp:docPr id="1" name="Рисунок 1" descr="C:\Users\Слава и Лена\Desktop\документы к садику\эмблема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лава и Лена\Desktop\документы к садику\эмблема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7042BE" w:rsidRPr="00ED2771" w:rsidRDefault="00ED2771" w:rsidP="00ED2771">
      <w:pPr>
        <w:tabs>
          <w:tab w:val="left" w:pos="180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771">
        <w:rPr>
          <w:rFonts w:ascii="Times New Roman" w:hAnsi="Times New Roman" w:cs="Times New Roman"/>
          <w:b/>
          <w:sz w:val="40"/>
          <w:szCs w:val="40"/>
        </w:rPr>
        <w:t>Доклад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592E3A" w:rsidRDefault="00ED2771" w:rsidP="00ED2771">
      <w:pPr>
        <w:tabs>
          <w:tab w:val="left" w:pos="180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771">
        <w:rPr>
          <w:rFonts w:ascii="Times New Roman" w:hAnsi="Times New Roman" w:cs="Times New Roman"/>
          <w:b/>
          <w:sz w:val="40"/>
          <w:szCs w:val="40"/>
        </w:rPr>
        <w:t>«Воспитание культуры поведения</w:t>
      </w:r>
      <w:r w:rsidR="00AD6666">
        <w:rPr>
          <w:rFonts w:ascii="Times New Roman" w:hAnsi="Times New Roman" w:cs="Times New Roman"/>
          <w:b/>
          <w:sz w:val="40"/>
          <w:szCs w:val="40"/>
        </w:rPr>
        <w:t xml:space="preserve"> детей</w:t>
      </w:r>
      <w:r w:rsidRPr="00ED2771">
        <w:rPr>
          <w:rFonts w:ascii="Times New Roman" w:hAnsi="Times New Roman" w:cs="Times New Roman"/>
          <w:b/>
          <w:sz w:val="40"/>
          <w:szCs w:val="40"/>
        </w:rPr>
        <w:t>»</w:t>
      </w:r>
    </w:p>
    <w:p w:rsidR="00ED2771" w:rsidRPr="00592E3A" w:rsidRDefault="00592E3A" w:rsidP="00ED2771">
      <w:pPr>
        <w:tabs>
          <w:tab w:val="left" w:pos="180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2E3A">
        <w:rPr>
          <w:rFonts w:ascii="Times New Roman" w:hAnsi="Times New Roman" w:cs="Times New Roman"/>
          <w:b/>
          <w:sz w:val="40"/>
          <w:szCs w:val="40"/>
        </w:rPr>
        <w:t xml:space="preserve"> во второй младшей группе «</w:t>
      </w:r>
      <w:proofErr w:type="spellStart"/>
      <w:r w:rsidRPr="00592E3A">
        <w:rPr>
          <w:rFonts w:ascii="Times New Roman" w:hAnsi="Times New Roman" w:cs="Times New Roman"/>
          <w:b/>
          <w:sz w:val="40"/>
          <w:szCs w:val="40"/>
        </w:rPr>
        <w:t>Айгерим</w:t>
      </w:r>
      <w:proofErr w:type="spellEnd"/>
      <w:r w:rsidRPr="00592E3A">
        <w:rPr>
          <w:rFonts w:ascii="Times New Roman" w:hAnsi="Times New Roman" w:cs="Times New Roman"/>
          <w:b/>
          <w:sz w:val="40"/>
          <w:szCs w:val="40"/>
        </w:rPr>
        <w:t>»</w:t>
      </w:r>
    </w:p>
    <w:p w:rsidR="00ED2771" w:rsidRPr="006D7257" w:rsidRDefault="006D7257" w:rsidP="006D7257">
      <w:pPr>
        <w:tabs>
          <w:tab w:val="left" w:pos="18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7257">
        <w:rPr>
          <w:rFonts w:ascii="Times New Roman" w:hAnsi="Times New Roman" w:cs="Times New Roman"/>
          <w:sz w:val="28"/>
          <w:szCs w:val="28"/>
        </w:rPr>
        <w:t>( к родительскому собранию)</w:t>
      </w:r>
    </w:p>
    <w:p w:rsidR="00ED2771" w:rsidRPr="00ED2771" w:rsidRDefault="00ED2771" w:rsidP="00ED2771">
      <w:pPr>
        <w:rPr>
          <w:rFonts w:ascii="Times New Roman" w:hAnsi="Times New Roman" w:cs="Times New Roman"/>
          <w:sz w:val="40"/>
          <w:szCs w:val="40"/>
        </w:rPr>
      </w:pPr>
    </w:p>
    <w:p w:rsidR="00ED2771" w:rsidRPr="00ED2771" w:rsidRDefault="00ED2771" w:rsidP="00ED2771">
      <w:pPr>
        <w:rPr>
          <w:rFonts w:ascii="Times New Roman" w:hAnsi="Times New Roman" w:cs="Times New Roman"/>
          <w:sz w:val="40"/>
          <w:szCs w:val="40"/>
        </w:rPr>
      </w:pPr>
    </w:p>
    <w:p w:rsidR="00ED2771" w:rsidRDefault="00ED2771" w:rsidP="00ED2771">
      <w:pPr>
        <w:rPr>
          <w:rFonts w:ascii="Times New Roman" w:hAnsi="Times New Roman" w:cs="Times New Roman"/>
          <w:sz w:val="40"/>
          <w:szCs w:val="40"/>
        </w:rPr>
      </w:pPr>
    </w:p>
    <w:p w:rsidR="00ED2771" w:rsidRDefault="00ED2771" w:rsidP="00ED2771">
      <w:pPr>
        <w:tabs>
          <w:tab w:val="left" w:pos="58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</w:t>
      </w:r>
      <w:r w:rsidRPr="00ED2771">
        <w:rPr>
          <w:rFonts w:ascii="Times New Roman" w:hAnsi="Times New Roman" w:cs="Times New Roman"/>
          <w:b/>
          <w:sz w:val="28"/>
          <w:szCs w:val="28"/>
        </w:rPr>
        <w:t>Воспитатель: Синица Е.А.</w:t>
      </w:r>
    </w:p>
    <w:p w:rsidR="00ED2771" w:rsidRP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ED2771" w:rsidRP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ED2771" w:rsidRP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ED2771" w:rsidRP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ED2771" w:rsidRDefault="00ED2771" w:rsidP="00ED2771">
      <w:pPr>
        <w:rPr>
          <w:rFonts w:ascii="Times New Roman" w:hAnsi="Times New Roman" w:cs="Times New Roman"/>
          <w:sz w:val="28"/>
          <w:szCs w:val="28"/>
        </w:rPr>
      </w:pPr>
    </w:p>
    <w:p w:rsidR="00ED2771" w:rsidRDefault="00ED2771" w:rsidP="00ED2771">
      <w:pPr>
        <w:tabs>
          <w:tab w:val="left" w:pos="26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771" w:rsidRDefault="00ED2771" w:rsidP="00ED2771">
      <w:pPr>
        <w:tabs>
          <w:tab w:val="left" w:pos="2622"/>
        </w:tabs>
        <w:rPr>
          <w:rFonts w:ascii="Times New Roman" w:hAnsi="Times New Roman" w:cs="Times New Roman"/>
          <w:sz w:val="28"/>
          <w:szCs w:val="28"/>
        </w:rPr>
      </w:pPr>
    </w:p>
    <w:p w:rsidR="00ED2771" w:rsidRDefault="00ED2771" w:rsidP="00592E3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2771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Pr="00ED277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себя я считаю эту проблему актуальной, так как столкнулась с ней на практике. Многие дети нашей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испытывают проблемы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общении. Поэтому я, как 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 повлиять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общения у детей, но это воздействие будет более эффективным только в том случае, если мою  работу будет поддерживать семья, так как лишь совместное воздействие всего воспитательного комплекса «семья-детский сад» в воздействии на личность ребенка дает высокие результаты в практике воспитательной деятельности.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мы с вами знаем, что первыми, кто передает ребенку опыт в непосредственном общении, становятся близкие взрослые. Хорошо, если родители выражают свою любовь к ребенку не только в физическом уходе за ним, но и в эмоциональном общении: участливо разговаривают с ним, играют, ласкают его. Хорошо, если в семье царят доверие, доброжелательность, искренняя забота, бережное отношение друг к другу, взаимопомощь. У ребенка, живущего в такой атмосфере, естественно и органично развивается способность к позитивному взаимодействию с окружающим миром.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растет эмоционально защищенным и уверенным в себе, открытым и общительным.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таким ребенком нам проще.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большому  сожалению, бывает и так, что в семье принят агрессивный, неискренний, эмоционально сухой стиль общения. Или же просто, можно даже сказать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случается довольно то часто родители пытаются заменить непосредственное общение с малышом дорогими игрушками, компьютером. Разговаривают с ребёнком резким голосом, одергивают, отталкивают от себя, высмеивают его оплошности или общаются с ним мало, внешне безразлично и т. п. Поэтому и ребенок будет вести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настороженно-агрессивно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заискивающе, пытаясь хитрить, не умея наладить контакты с окружающими.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коммуникативных навыков — важное условие нормального развития.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 образом одной из важнейших задач воспитателя является, ввести ребёнка в мир человеческих отношений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общаться, иначе говоря нам просто необходимо развить коммуникативные навыки у наших детей .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словам специалистов, можно насчитать около 50 различных коммуникативных 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(среди них: представление себя, представление объекта, приглашение, принятие приглашения, отклонение приглашения, жалоба, мотивация жалобы…)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давайте перечислим основные коммуникативные умения, которыми должен владеть каждый ребенок.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эти всем нам знакомы: «Здравствуйте», «Доброе утро/день/вечер», «Привет!» - и важно, чтобы ребенок делал различие, кому можно бросить приятельский «привет», а с кем стоит поздороваться более почтительно.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Прощание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 свидания», «до встречи», «пока», «удачи», «счастливо», «всего доброго», «доброй ночи».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необязательных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жесты помахать рукой.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замечали наверняка, как малыши кричат в пространство: я не могу найти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рисууунок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суууп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разлился,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спаааасибо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Они просто затягивают свою речь или когда у них что 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плачут.они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просить о помощи. Важно, чтобы ребенок и сам отзывался на обращение, когда к нему обращаются.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 о помощи, поддержке, услуге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важный момент. Когда у ребенка что-то не получается, он может начать расстраиваться, злиться, плакать – часто в надежде (или даже уверенности), что после этого рядом с ним материализуются люди, которые помогут ему решить проблему. Так вот,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семи годам вместо этого ребенок, может подойти к другому человеку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попросить его о помощи.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тактически и стратегически выгоднее, чем молча страдать или изображать жертву и при этом ждать, что другой придет-таки и поможет, оценив по достоинству героизм усилий. Другой момент: просьбы типа: «разрешите пройти», «пожалуйста, подвиньтесь», - тоже срабатывают гораздо лучше, чем толкотня или натужное ожидание, что все само устроится.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помощи, поддержки, услуги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ребенка просят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эту помощь в силах оказать, то он может это сделать с комментарием: «Хорошо», «Пожалуйста». Ведь помощь можно не только принимать, но и оказывать. Если ребенок видит рядом с собой человека, который может нуждаться в помощи, то прежде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кидаться ему помогать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свою помощь или услугу предложить: «Давайте я вам помогу», «Тебе помочь?»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«Волшебному слову» ребятишек учат чуть ли не с грудничкового возраста, так что с известным «Спасибо!» трудностей обычно не возникает.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Принятие благодарности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способ обратной связи.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Отвечая на благодарность: «Пожалуйста!», «На здоровье!» или «Не за что» (если повод был пустячный), - ребенок показывает, что благодарность услышана и принята. Принятие благодарности точно так же может выражаться в жестах: улыбка, кивок головы, пожимание руки или локтя, поглаживание по голове.</w:t>
      </w:r>
    </w:p>
    <w:p w:rsidR="00AD6666" w:rsidRDefault="00AD6666" w:rsidP="00AD66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Извинение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извинения используются слова, которыми мы признаем свою вину и просим прощения у пострадавшего. «Извини меня, пожалуйста, я больше так не буду!», «Простите!» «Прошу прощения» (сразу скажем: форма «извиняюсь» неграмотна и неверна).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ребенок может сформулировать, за что он просит прощения («Прости, Лиза, что я сломал твою игрушку»).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умение ребенка изложить свои мысли и соображения не просто гладко и ровно, но при этом подробно и обстоятельно.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просто: «Мы бежали. Там была лужа. Я упал. Папа ругался», - этого мало. Речевые построения ребенка должны быть наполнены прилагательными и наречиями, а уж если он использует сложноподчиненные предложения и деепричастные обороты – то честь ему и хвала.</w:t>
      </w:r>
    </w:p>
    <w:p w:rsidR="00AD6666" w:rsidRDefault="00AD6666" w:rsidP="00AD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 могу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сказать, что нам просто необходимо, как можно раньше планомерно и целенаправленно вести работу с детьми по формированию у них коммуникативных навыков, данная работа не только обогатит опыт детей, но и смягчит и даже полностью устранить сказанные выше проблемы. Что в свою очередь окажет благоприятное влияние на формирование желаемой модели детского поведения.</w:t>
      </w:r>
    </w:p>
    <w:p w:rsidR="00AD6666" w:rsidRDefault="00AD6666" w:rsidP="00AD6666"/>
    <w:p w:rsidR="006D7257" w:rsidRPr="00ED2771" w:rsidRDefault="006D7257" w:rsidP="00AD6666">
      <w:pPr>
        <w:tabs>
          <w:tab w:val="left" w:pos="262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D7257" w:rsidRPr="00ED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C1"/>
    <w:rsid w:val="002A0FC1"/>
    <w:rsid w:val="00592E3A"/>
    <w:rsid w:val="006D7257"/>
    <w:rsid w:val="007042BE"/>
    <w:rsid w:val="00AD6666"/>
    <w:rsid w:val="00E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и Лена</dc:creator>
  <cp:lastModifiedBy>Слава и Лена</cp:lastModifiedBy>
  <cp:revision>5</cp:revision>
  <dcterms:created xsi:type="dcterms:W3CDTF">2018-10-08T17:07:00Z</dcterms:created>
  <dcterms:modified xsi:type="dcterms:W3CDTF">2018-11-21T13:24:00Z</dcterms:modified>
</cp:coreProperties>
</file>